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92" w:rsidRDefault="00360192" w:rsidP="00360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92">
        <w:rPr>
          <w:rFonts w:ascii="Times New Roman" w:hAnsi="Times New Roman" w:cs="Times New Roman"/>
          <w:b/>
          <w:sz w:val="24"/>
          <w:szCs w:val="24"/>
        </w:rPr>
        <w:t>Сравнительный анализ розничного товарооборота</w:t>
      </w:r>
    </w:p>
    <w:p w:rsidR="00360192" w:rsidRPr="00360192" w:rsidRDefault="00360192" w:rsidP="00360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92">
        <w:rPr>
          <w:rFonts w:ascii="Times New Roman" w:hAnsi="Times New Roman" w:cs="Times New Roman"/>
          <w:b/>
          <w:sz w:val="24"/>
          <w:szCs w:val="24"/>
        </w:rPr>
        <w:t>ПМР, Республики Молдова, Украины и Российской Федерации</w:t>
      </w:r>
    </w:p>
    <w:p w:rsidR="00360192" w:rsidRDefault="00360192" w:rsidP="00360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407" w:rsidRDefault="00875ADB" w:rsidP="00360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ADB">
        <w:rPr>
          <w:rFonts w:ascii="Times New Roman" w:hAnsi="Times New Roman" w:cs="Times New Roman"/>
          <w:sz w:val="24"/>
          <w:szCs w:val="24"/>
        </w:rPr>
        <w:t xml:space="preserve">Потребительский рынок </w:t>
      </w:r>
      <w:r w:rsidR="00EA710A">
        <w:rPr>
          <w:rFonts w:ascii="Times New Roman" w:hAnsi="Times New Roman" w:cs="Times New Roman"/>
          <w:sz w:val="24"/>
          <w:szCs w:val="24"/>
        </w:rPr>
        <w:t>При</w:t>
      </w:r>
      <w:r w:rsidR="00A27B7E">
        <w:rPr>
          <w:rFonts w:ascii="Times New Roman" w:hAnsi="Times New Roman" w:cs="Times New Roman"/>
          <w:sz w:val="24"/>
          <w:szCs w:val="24"/>
        </w:rPr>
        <w:t xml:space="preserve">днестровской </w:t>
      </w:r>
      <w:r w:rsidR="00EA710A">
        <w:rPr>
          <w:rFonts w:ascii="Times New Roman" w:hAnsi="Times New Roman" w:cs="Times New Roman"/>
          <w:sz w:val="24"/>
          <w:szCs w:val="24"/>
        </w:rPr>
        <w:t>М</w:t>
      </w:r>
      <w:r w:rsidR="00A27B7E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="00EA710A">
        <w:rPr>
          <w:rFonts w:ascii="Times New Roman" w:hAnsi="Times New Roman" w:cs="Times New Roman"/>
          <w:sz w:val="24"/>
          <w:szCs w:val="24"/>
        </w:rPr>
        <w:t>Р</w:t>
      </w:r>
      <w:r w:rsidR="00A27B7E">
        <w:rPr>
          <w:rFonts w:ascii="Times New Roman" w:hAnsi="Times New Roman" w:cs="Times New Roman"/>
          <w:sz w:val="24"/>
          <w:szCs w:val="24"/>
        </w:rPr>
        <w:t>еспублики</w:t>
      </w:r>
      <w:r w:rsidRPr="00875ADB">
        <w:rPr>
          <w:rFonts w:ascii="Times New Roman" w:hAnsi="Times New Roman" w:cs="Times New Roman"/>
          <w:sz w:val="24"/>
          <w:szCs w:val="24"/>
        </w:rPr>
        <w:t xml:space="preserve"> в 2015 году н</w:t>
      </w:r>
      <w:r w:rsidRPr="00875AD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75ADB">
        <w:rPr>
          <w:rFonts w:ascii="Times New Roman" w:hAnsi="Times New Roman" w:cs="Times New Roman"/>
          <w:sz w:val="24"/>
          <w:szCs w:val="24"/>
        </w:rPr>
        <w:t>фоне дефляции в продовольственном и непродовольственном сегментах рынка в совокупности с усугублением ситуации в сфере доходов населения демонстрировал</w:t>
      </w:r>
      <w:r w:rsidRPr="00875ADB">
        <w:rPr>
          <w:rFonts w:ascii="Times New Roman" w:hAnsi="Times New Roman" w:cs="Times New Roman"/>
          <w:color w:val="000000"/>
          <w:sz w:val="24"/>
          <w:szCs w:val="24"/>
        </w:rPr>
        <w:t xml:space="preserve"> понижательную динамику.</w:t>
      </w:r>
      <w:proofErr w:type="gramEnd"/>
      <w:r w:rsidRPr="00875ADB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</w:t>
      </w:r>
      <w:r w:rsidRPr="00875ADB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розничного товарооборота</w:t>
      </w:r>
      <w:r w:rsidRPr="00875ADB">
        <w:rPr>
          <w:rFonts w:ascii="Times New Roman" w:hAnsi="Times New Roman" w:cs="Times New Roman"/>
          <w:sz w:val="24"/>
          <w:szCs w:val="24"/>
        </w:rPr>
        <w:t xml:space="preserve"> по итогам 2015 года </w:t>
      </w:r>
      <w:r>
        <w:rPr>
          <w:rFonts w:ascii="Times New Roman" w:hAnsi="Times New Roman" w:cs="Times New Roman"/>
          <w:sz w:val="24"/>
          <w:szCs w:val="24"/>
        </w:rPr>
        <w:t xml:space="preserve">в долларовом эквиваленте </w:t>
      </w:r>
      <w:r w:rsidRPr="00875ADB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500,5</w:t>
      </w:r>
      <w:r w:rsidRPr="00875ADB">
        <w:rPr>
          <w:rFonts w:ascii="Times New Roman" w:hAnsi="Times New Roman" w:cs="Times New Roman"/>
          <w:sz w:val="24"/>
          <w:szCs w:val="24"/>
        </w:rPr>
        <w:t xml:space="preserve"> млн. </w:t>
      </w:r>
      <w:r>
        <w:rPr>
          <w:rFonts w:ascii="Times New Roman" w:hAnsi="Times New Roman" w:cs="Times New Roman"/>
          <w:sz w:val="24"/>
          <w:szCs w:val="24"/>
        </w:rPr>
        <w:t>долл</w:t>
      </w:r>
      <w:r w:rsidRPr="00875ADB">
        <w:rPr>
          <w:rFonts w:ascii="Times New Roman" w:hAnsi="Times New Roman" w:cs="Times New Roman"/>
          <w:sz w:val="24"/>
          <w:szCs w:val="24"/>
        </w:rPr>
        <w:t>., сократившись по отношению к показателю 2014 года на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5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5ADB">
        <w:rPr>
          <w:rFonts w:ascii="Times New Roman" w:hAnsi="Times New Roman" w:cs="Times New Roman"/>
          <w:sz w:val="24"/>
          <w:szCs w:val="24"/>
        </w:rPr>
        <w:t>%</w:t>
      </w:r>
      <w:r w:rsidR="00367407">
        <w:rPr>
          <w:rFonts w:ascii="Times New Roman" w:hAnsi="Times New Roman" w:cs="Times New Roman"/>
          <w:sz w:val="24"/>
          <w:szCs w:val="24"/>
        </w:rPr>
        <w:t>.</w:t>
      </w:r>
      <w:r w:rsidR="00367407" w:rsidRPr="00367407">
        <w:rPr>
          <w:rFonts w:ascii="Times New Roman" w:hAnsi="Times New Roman" w:cs="Times New Roman"/>
          <w:sz w:val="24"/>
          <w:szCs w:val="24"/>
        </w:rPr>
        <w:t xml:space="preserve"> </w:t>
      </w:r>
      <w:r w:rsidR="00367407">
        <w:rPr>
          <w:rFonts w:ascii="Times New Roman" w:hAnsi="Times New Roman" w:cs="Times New Roman"/>
          <w:sz w:val="24"/>
          <w:szCs w:val="24"/>
        </w:rPr>
        <w:t>Такая же тенденция, на фоне девальвации нацио</w:t>
      </w:r>
      <w:r w:rsidR="0072644D">
        <w:rPr>
          <w:rFonts w:ascii="Times New Roman" w:hAnsi="Times New Roman" w:cs="Times New Roman"/>
          <w:sz w:val="24"/>
          <w:szCs w:val="24"/>
        </w:rPr>
        <w:t xml:space="preserve">нальных валют, прослеживается </w:t>
      </w:r>
      <w:r w:rsidR="00367407">
        <w:rPr>
          <w:rFonts w:ascii="Times New Roman" w:hAnsi="Times New Roman" w:cs="Times New Roman"/>
          <w:sz w:val="24"/>
          <w:szCs w:val="24"/>
        </w:rPr>
        <w:t>и в сопредельных государствах. Так по итогам 2015 года объем розничного товарооборота в Республике Молдова сократился на 20,7%, в Украине и в Российской Федерации на 38,6% и 34,1% соответственно.</w:t>
      </w:r>
    </w:p>
    <w:p w:rsidR="00367407" w:rsidRDefault="00367407" w:rsidP="003601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январь-февраль 2016 года населением ПМР было приобретено товаров на        </w:t>
      </w:r>
      <w:r w:rsidR="00F23BE4">
        <w:rPr>
          <w:rFonts w:ascii="Times New Roman" w:hAnsi="Times New Roman" w:cs="Times New Roman"/>
          <w:sz w:val="24"/>
          <w:szCs w:val="24"/>
        </w:rPr>
        <w:t>70,3</w:t>
      </w:r>
      <w:r>
        <w:rPr>
          <w:rFonts w:ascii="Times New Roman" w:hAnsi="Times New Roman" w:cs="Times New Roman"/>
          <w:sz w:val="24"/>
          <w:szCs w:val="24"/>
        </w:rPr>
        <w:t xml:space="preserve"> млн. долл., </w:t>
      </w:r>
      <w:r w:rsidR="00314659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A7ECA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146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базового показателя 2015 года.</w:t>
      </w:r>
      <w:r w:rsidRPr="0036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январе-феврале 2016 года объем розничных продаж по отношению к январю-февралю 2015 года в Республике Молдова </w:t>
      </w:r>
      <w:r w:rsidR="00314659">
        <w:rPr>
          <w:rFonts w:ascii="Times New Roman" w:hAnsi="Times New Roman" w:cs="Times New Roman"/>
          <w:sz w:val="24"/>
          <w:szCs w:val="24"/>
        </w:rPr>
        <w:t xml:space="preserve">сократился </w:t>
      </w:r>
      <w:r>
        <w:rPr>
          <w:rFonts w:ascii="Times New Roman" w:hAnsi="Times New Roman" w:cs="Times New Roman"/>
          <w:sz w:val="24"/>
          <w:szCs w:val="24"/>
        </w:rPr>
        <w:t xml:space="preserve">на 7,8%, в Украине </w:t>
      </w:r>
      <w:r w:rsidR="00314659">
        <w:rPr>
          <w:rFonts w:ascii="Times New Roman" w:hAnsi="Times New Roman" w:cs="Times New Roman"/>
          <w:sz w:val="24"/>
          <w:szCs w:val="24"/>
        </w:rPr>
        <w:t xml:space="preserve">– на 6,4%,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314659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 xml:space="preserve"> 15,3%.</w:t>
      </w:r>
    </w:p>
    <w:p w:rsidR="00B40320" w:rsidRDefault="00B40320" w:rsidP="00B40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32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51741" cy="2541181"/>
            <wp:effectExtent l="19050" t="0" r="575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B4032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04244" cy="2541181"/>
            <wp:effectExtent l="19050" t="0" r="5656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500A" w:rsidRDefault="00367407" w:rsidP="00367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январе-марте 2016 года населением ПМР </w:t>
      </w:r>
      <w:r w:rsidR="00875ADB">
        <w:rPr>
          <w:rFonts w:ascii="Times New Roman" w:hAnsi="Times New Roman" w:cs="Times New Roman"/>
          <w:sz w:val="24"/>
          <w:szCs w:val="24"/>
        </w:rPr>
        <w:t xml:space="preserve">приобретено товаров на </w:t>
      </w:r>
      <w:r>
        <w:rPr>
          <w:rFonts w:ascii="Times New Roman" w:hAnsi="Times New Roman" w:cs="Times New Roman"/>
          <w:sz w:val="24"/>
          <w:szCs w:val="24"/>
        </w:rPr>
        <w:t>109,2</w:t>
      </w:r>
      <w:r w:rsidR="00875ADB">
        <w:rPr>
          <w:rFonts w:ascii="Times New Roman" w:hAnsi="Times New Roman" w:cs="Times New Roman"/>
          <w:sz w:val="24"/>
          <w:szCs w:val="24"/>
        </w:rPr>
        <w:t xml:space="preserve"> млн. долл., что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5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5ADB">
        <w:rPr>
          <w:rFonts w:ascii="Times New Roman" w:hAnsi="Times New Roman" w:cs="Times New Roman"/>
          <w:sz w:val="24"/>
          <w:szCs w:val="24"/>
        </w:rPr>
        <w:t xml:space="preserve">% меньше базового показателя 2015 года. </w:t>
      </w:r>
      <w:r>
        <w:rPr>
          <w:rFonts w:ascii="Times New Roman" w:hAnsi="Times New Roman" w:cs="Times New Roman"/>
          <w:sz w:val="24"/>
          <w:szCs w:val="24"/>
        </w:rPr>
        <w:t xml:space="preserve">Объем розничных продаж за </w:t>
      </w:r>
      <w:r w:rsidR="00AE7CFF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7C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AE7CFF">
        <w:rPr>
          <w:rFonts w:ascii="Times New Roman" w:hAnsi="Times New Roman" w:cs="Times New Roman"/>
          <w:sz w:val="24"/>
          <w:szCs w:val="24"/>
        </w:rPr>
        <w:t xml:space="preserve"> </w:t>
      </w:r>
      <w:r w:rsidR="00360192">
        <w:rPr>
          <w:rFonts w:ascii="Times New Roman" w:hAnsi="Times New Roman" w:cs="Times New Roman"/>
          <w:sz w:val="24"/>
          <w:szCs w:val="24"/>
        </w:rPr>
        <w:t>2016 года по отношению к январю-</w:t>
      </w:r>
      <w:r>
        <w:rPr>
          <w:rFonts w:ascii="Times New Roman" w:hAnsi="Times New Roman" w:cs="Times New Roman"/>
          <w:sz w:val="24"/>
          <w:szCs w:val="24"/>
        </w:rPr>
        <w:t>марту</w:t>
      </w:r>
      <w:r w:rsidR="00360192">
        <w:rPr>
          <w:rFonts w:ascii="Times New Roman" w:hAnsi="Times New Roman" w:cs="Times New Roman"/>
          <w:sz w:val="24"/>
          <w:szCs w:val="24"/>
        </w:rPr>
        <w:t xml:space="preserve"> 2015 года сократился в Украине </w:t>
      </w:r>
      <w:r>
        <w:rPr>
          <w:rFonts w:ascii="Times New Roman" w:hAnsi="Times New Roman" w:cs="Times New Roman"/>
          <w:sz w:val="24"/>
          <w:szCs w:val="24"/>
        </w:rPr>
        <w:t xml:space="preserve">на 4,2%, </w:t>
      </w:r>
      <w:r w:rsidR="00360192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- 14,4%. По Республике Молдова </w:t>
      </w:r>
      <w:r w:rsidR="0098500A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72644D">
        <w:rPr>
          <w:rFonts w:ascii="Times New Roman" w:hAnsi="Times New Roman" w:cs="Times New Roman"/>
          <w:sz w:val="24"/>
          <w:szCs w:val="24"/>
        </w:rPr>
        <w:t>нные на январь-март отсутствуют.</w:t>
      </w:r>
    </w:p>
    <w:p w:rsidR="00B40320" w:rsidRDefault="00B40320" w:rsidP="00367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167" w:rsidRPr="0098500A" w:rsidRDefault="00B40320" w:rsidP="0072644D">
      <w:p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2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52950" cy="2030819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E7167" w:rsidRPr="0098500A" w:rsidSect="00726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5ADB"/>
    <w:rsid w:val="00122926"/>
    <w:rsid w:val="002F7F4E"/>
    <w:rsid w:val="00314659"/>
    <w:rsid w:val="00360192"/>
    <w:rsid w:val="00367407"/>
    <w:rsid w:val="003749FF"/>
    <w:rsid w:val="003866C1"/>
    <w:rsid w:val="003E2CA1"/>
    <w:rsid w:val="0041627E"/>
    <w:rsid w:val="00444410"/>
    <w:rsid w:val="004A7ECA"/>
    <w:rsid w:val="00586E48"/>
    <w:rsid w:val="00673E28"/>
    <w:rsid w:val="0072644D"/>
    <w:rsid w:val="007804F4"/>
    <w:rsid w:val="00875ADB"/>
    <w:rsid w:val="008D6E55"/>
    <w:rsid w:val="008E5265"/>
    <w:rsid w:val="0098500A"/>
    <w:rsid w:val="00A27B7E"/>
    <w:rsid w:val="00AE7CFF"/>
    <w:rsid w:val="00B40320"/>
    <w:rsid w:val="00BE62DA"/>
    <w:rsid w:val="00C1291B"/>
    <w:rsid w:val="00C3179B"/>
    <w:rsid w:val="00E01E48"/>
    <w:rsid w:val="00EA710A"/>
    <w:rsid w:val="00F12A2A"/>
    <w:rsid w:val="00F23BE4"/>
    <w:rsid w:val="00F41FC1"/>
    <w:rsid w:val="00FE19BF"/>
    <w:rsid w:val="00FE7167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розничного товарооборота  по странам </a:t>
            </a:r>
          </a:p>
          <a:p>
            <a:pPr algn="ctr"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2015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275462962962963"/>
          <c:y val="0"/>
        </c:manualLayout>
      </c:layout>
    </c:title>
    <c:view3D>
      <c:rotX val="0"/>
      <c:rotY val="0"/>
      <c:perspective val="20"/>
    </c:view3D>
    <c:plotArea>
      <c:layout>
        <c:manualLayout>
          <c:layoutTarget val="inner"/>
          <c:xMode val="edge"/>
          <c:yMode val="edge"/>
          <c:x val="7.9604216139649242E-2"/>
          <c:y val="0.2139294762067786"/>
          <c:w val="0.89203932841728151"/>
          <c:h val="0.585557660001392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ln w="38100" cmpd="sng">
              <a:solidFill>
                <a:schemeClr val="tx2"/>
              </a:solidFill>
            </a:ln>
          </c:spPr>
          <c:dPt>
            <c:idx val="0"/>
            <c:spPr>
              <a:solidFill>
                <a:srgbClr val="0070C0"/>
              </a:solidFill>
              <a:ln w="38100" cmpd="sng">
                <a:solidFill>
                  <a:schemeClr val="tx2"/>
                </a:solidFill>
              </a:ln>
            </c:spPr>
          </c:dPt>
          <c:dPt>
            <c:idx val="1"/>
            <c:spPr>
              <a:solidFill>
                <a:srgbClr val="0070C0"/>
              </a:solidFill>
              <a:ln w="38100" cmpd="sng">
                <a:solidFill>
                  <a:schemeClr val="tx2"/>
                </a:solidFill>
              </a:ln>
            </c:spPr>
          </c:dPt>
          <c:dPt>
            <c:idx val="2"/>
            <c:spPr>
              <a:solidFill>
                <a:srgbClr val="0070C0"/>
              </a:solidFill>
              <a:ln w="38100" cmpd="sng">
                <a:solidFill>
                  <a:schemeClr val="tx2"/>
                </a:solidFill>
              </a:ln>
            </c:spPr>
          </c:dPt>
          <c:dPt>
            <c:idx val="3"/>
            <c:spPr>
              <a:solidFill>
                <a:srgbClr val="0070C0"/>
              </a:solidFill>
              <a:ln w="38100" cmpd="sng">
                <a:solidFill>
                  <a:schemeClr val="tx2"/>
                </a:solidFill>
              </a:ln>
            </c:spPr>
          </c:dPt>
          <c:dLbls>
            <c:dLbl>
              <c:idx val="0"/>
              <c:layout>
                <c:manualLayout>
                  <c:x val="-2.1164021164021166E-2"/>
                  <c:y val="-6.03388862106522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79,3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65,9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ПМР</c:v>
                </c:pt>
                <c:pt idx="1">
                  <c:v>РМ</c:v>
                </c:pt>
                <c:pt idx="2">
                  <c:v>УКР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73.599999999999994</c:v>
                </c:pt>
                <c:pt idx="1">
                  <c:v>79.3</c:v>
                </c:pt>
                <c:pt idx="2">
                  <c:v>61.4</c:v>
                </c:pt>
                <c:pt idx="3">
                  <c:v>65.900000000000006</c:v>
                </c:pt>
              </c:numCache>
            </c:numRef>
          </c:val>
        </c:ser>
        <c:shape val="cylinder"/>
        <c:axId val="125815808"/>
        <c:axId val="126030976"/>
        <c:axId val="0"/>
      </c:bar3DChart>
      <c:catAx>
        <c:axId val="125815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030976"/>
        <c:crosses val="autoZero"/>
        <c:auto val="1"/>
        <c:lblAlgn val="ctr"/>
        <c:lblOffset val="100"/>
      </c:catAx>
      <c:valAx>
        <c:axId val="126030976"/>
        <c:scaling>
          <c:orientation val="minMax"/>
          <c:max val="100"/>
          <c:min val="5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815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розничного товарооборота  по странам </a:t>
            </a:r>
          </a:p>
          <a:p>
            <a:pPr algn="ctr"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январь-февраль 2016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275462962962963"/>
          <c:y val="0"/>
        </c:manualLayout>
      </c:layout>
    </c:title>
    <c:view3D>
      <c:rotX val="0"/>
      <c:rotY val="0"/>
      <c:perspective val="20"/>
    </c:view3D>
    <c:plotArea>
      <c:layout>
        <c:manualLayout>
          <c:layoutTarget val="inner"/>
          <c:xMode val="edge"/>
          <c:yMode val="edge"/>
          <c:x val="0.13466915470248092"/>
          <c:y val="0.23891804637292668"/>
          <c:w val="0.89203932841728151"/>
          <c:h val="0.5805599837241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январь-февраль 2016 года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38100" cmpd="sng">
              <a:solidFill>
                <a:schemeClr val="tx2"/>
              </a:solidFill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dLbl>
              <c:idx val="0"/>
              <c:layout>
                <c:manualLayout>
                  <c:x val="-2.1164021164021166E-2"/>
                  <c:y val="-6.0338886210652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82,1%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92,2%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93,6%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84,7%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ПМР</c:v>
                </c:pt>
                <c:pt idx="1">
                  <c:v>РМ</c:v>
                </c:pt>
                <c:pt idx="2">
                  <c:v>УКР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82.1</c:v>
                </c:pt>
                <c:pt idx="1">
                  <c:v>92.2</c:v>
                </c:pt>
                <c:pt idx="2">
                  <c:v>93.6</c:v>
                </c:pt>
                <c:pt idx="3">
                  <c:v>84.7</c:v>
                </c:pt>
              </c:numCache>
            </c:numRef>
          </c:val>
        </c:ser>
        <c:shape val="cylinder"/>
        <c:axId val="143414784"/>
        <c:axId val="148705664"/>
        <c:axId val="0"/>
      </c:bar3DChart>
      <c:catAx>
        <c:axId val="143414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705664"/>
        <c:crosses val="autoZero"/>
        <c:auto val="1"/>
        <c:lblAlgn val="ctr"/>
        <c:lblOffset val="100"/>
      </c:catAx>
      <c:valAx>
        <c:axId val="148705664"/>
        <c:scaling>
          <c:orientation val="minMax"/>
          <c:max val="100"/>
          <c:min val="5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4147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розничного товарооборота  по странам </a:t>
            </a:r>
          </a:p>
          <a:p>
            <a:pPr algn="ctr"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 январь-март 2016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275462962962963"/>
          <c:y val="0"/>
        </c:manualLayout>
      </c:layout>
    </c:title>
    <c:view3D>
      <c:rotX val="10"/>
      <c:rotY val="0"/>
      <c:perspective val="10"/>
    </c:view3D>
    <c:plotArea>
      <c:layout>
        <c:manualLayout>
          <c:layoutTarget val="inner"/>
          <c:xMode val="edge"/>
          <c:yMode val="edge"/>
          <c:x val="0.16528925282193144"/>
          <c:y val="0.2256891799293689"/>
          <c:w val="0.90779055373345763"/>
          <c:h val="0.571347292114312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январь-март 2016 года</c:v>
                </c:pt>
              </c:strCache>
            </c:strRef>
          </c:tx>
          <c:spPr>
            <a:solidFill>
              <a:srgbClr val="0070C0"/>
            </a:solidFill>
            <a:ln w="38100" cmpd="sng">
              <a:solidFill>
                <a:schemeClr val="tx2"/>
              </a:solidFill>
            </a:ln>
          </c:spPr>
          <c:dLbls>
            <c:dLbl>
              <c:idx val="0"/>
              <c:layout>
                <c:manualLayout>
                  <c:x val="8.337451542406572E-3"/>
                  <c:y val="-3.82049257069993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85,6%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788433872544179E-3"/>
                  <c:y val="-1.13791529427290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95,8%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3485761978497459E-3"/>
                  <c:y val="-5.020939288116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85,6%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65,9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ПМР</c:v>
                </c:pt>
                <c:pt idx="1">
                  <c:v>УКР</c:v>
                </c:pt>
                <c:pt idx="2">
                  <c:v>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85.6</c:v>
                </c:pt>
                <c:pt idx="1">
                  <c:v>95.8</c:v>
                </c:pt>
                <c:pt idx="2">
                  <c:v>85.6</c:v>
                </c:pt>
              </c:numCache>
            </c:numRef>
          </c:val>
        </c:ser>
        <c:shape val="cylinder"/>
        <c:axId val="148744832"/>
        <c:axId val="144023936"/>
        <c:axId val="0"/>
      </c:bar3DChart>
      <c:catAx>
        <c:axId val="14874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23936"/>
        <c:crosses val="autoZero"/>
        <c:auto val="1"/>
        <c:lblAlgn val="ctr"/>
        <c:lblOffset val="100"/>
      </c:catAx>
      <c:valAx>
        <c:axId val="144023936"/>
        <c:scaling>
          <c:orientation val="minMax"/>
          <c:max val="100"/>
          <c:min val="5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7448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322-DCC4-4AD5-B5E8-0993344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kovalenko-k</cp:lastModifiedBy>
  <cp:revision>9</cp:revision>
  <cp:lastPrinted>2016-04-21T13:12:00Z</cp:lastPrinted>
  <dcterms:created xsi:type="dcterms:W3CDTF">2016-04-20T11:26:00Z</dcterms:created>
  <dcterms:modified xsi:type="dcterms:W3CDTF">2016-04-21T13:15:00Z</dcterms:modified>
</cp:coreProperties>
</file>